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3476B1" w:rsidTr="003476B1">
        <w:tc>
          <w:tcPr>
            <w:tcW w:w="4615" w:type="dxa"/>
          </w:tcPr>
          <w:p w:rsidR="003476B1" w:rsidRDefault="003476B1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3476B1" w:rsidRDefault="003476B1"/>
          <w:p w:rsidR="003476B1" w:rsidRDefault="003476B1"/>
          <w:p w:rsidR="003476B1" w:rsidRDefault="003476B1">
            <w:r>
              <w:t>____________</w:t>
            </w:r>
          </w:p>
          <w:p w:rsidR="003476B1" w:rsidRDefault="003476B1">
            <w:pPr>
              <w:rPr>
                <w:b/>
              </w:rPr>
            </w:pPr>
            <w:r>
              <w:t>«____» _________________ 202</w:t>
            </w:r>
            <w:r w:rsidR="00496A88">
              <w:t>1</w:t>
            </w:r>
            <w:r>
              <w:t xml:space="preserve"> г.</w:t>
            </w:r>
          </w:p>
        </w:tc>
        <w:tc>
          <w:tcPr>
            <w:tcW w:w="4740" w:type="dxa"/>
            <w:hideMark/>
          </w:tcPr>
          <w:p w:rsidR="003476B1" w:rsidRDefault="003476B1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476B1" w:rsidRDefault="003476B1">
            <w:pPr>
              <w:jc w:val="right"/>
            </w:pPr>
            <w:r>
              <w:t>Заместитель директора филиала-</w:t>
            </w:r>
          </w:p>
          <w:p w:rsidR="003476B1" w:rsidRDefault="003476B1">
            <w:pPr>
              <w:jc w:val="right"/>
            </w:pPr>
            <w:r>
              <w:t>Технический директор УТС НИТЭЦ</w:t>
            </w:r>
          </w:p>
          <w:p w:rsidR="003476B1" w:rsidRDefault="003476B1">
            <w:pPr>
              <w:jc w:val="right"/>
            </w:pPr>
            <w:r>
              <w:t>_______________В.В.Янышевский</w:t>
            </w:r>
          </w:p>
          <w:p w:rsidR="003476B1" w:rsidRDefault="003476B1">
            <w:pPr>
              <w:jc w:val="right"/>
              <w:rPr>
                <w:b/>
              </w:rPr>
            </w:pPr>
            <w:r>
              <w:t>«____» _________________ 202</w:t>
            </w:r>
            <w:r w:rsidR="00496A88">
              <w:t>1</w:t>
            </w:r>
            <w:r>
              <w:t xml:space="preserve"> г.</w:t>
            </w:r>
          </w:p>
        </w:tc>
      </w:tr>
    </w:tbl>
    <w:p w:rsidR="00013E9D" w:rsidRDefault="00013E9D" w:rsidP="00013E9D"/>
    <w:p w:rsidR="00EB6900" w:rsidRDefault="00EB6900" w:rsidP="00EB6900"/>
    <w:p w:rsidR="00624E41" w:rsidRDefault="00624E41" w:rsidP="00010FF7"/>
    <w:p w:rsidR="00E51DBC" w:rsidRDefault="00E51DBC" w:rsidP="00AA536C">
      <w:pPr>
        <w:jc w:val="center"/>
        <w:rPr>
          <w:b/>
        </w:rPr>
      </w:pPr>
      <w:r>
        <w:rPr>
          <w:b/>
        </w:rPr>
        <w:t>ТЕХНИЧЕСКОЕ ЗАДАНИЕ</w:t>
      </w:r>
    </w:p>
    <w:p w:rsidR="00D932CD" w:rsidRPr="00477E55" w:rsidRDefault="00BA7C49" w:rsidP="00D932CD">
      <w:pPr>
        <w:jc w:val="center"/>
        <w:rPr>
          <w:b/>
        </w:rPr>
      </w:pPr>
      <w:r>
        <w:rPr>
          <w:b/>
        </w:rPr>
        <w:t>на</w:t>
      </w:r>
      <w:r w:rsidR="00D9293E" w:rsidRPr="001D68FB">
        <w:rPr>
          <w:b/>
        </w:rPr>
        <w:t xml:space="preserve">: </w:t>
      </w:r>
      <w:r w:rsidR="00496A88" w:rsidRPr="00496A88">
        <w:rPr>
          <w:b/>
        </w:rPr>
        <w:t>Выполнение аварийных ремонтов участков тепловых сетей, устранение дефектов,</w:t>
      </w:r>
      <w:r w:rsidR="00D7683C">
        <w:rPr>
          <w:b/>
        </w:rPr>
        <w:t xml:space="preserve"> </w:t>
      </w:r>
      <w:r w:rsidR="00496A88" w:rsidRPr="00496A88">
        <w:rPr>
          <w:b/>
        </w:rPr>
        <w:t xml:space="preserve">выполнение шурфов в </w:t>
      </w:r>
      <w:r w:rsidR="00A010D9">
        <w:rPr>
          <w:b/>
        </w:rPr>
        <w:t xml:space="preserve">Свердловском округе </w:t>
      </w:r>
      <w:r w:rsidR="005B0D11">
        <w:rPr>
          <w:b/>
        </w:rPr>
        <w:t xml:space="preserve">на филиале УТС НИТЭЦ </w:t>
      </w:r>
      <w:bookmarkStart w:id="0" w:name="_GoBack"/>
      <w:bookmarkEnd w:id="0"/>
      <w:r w:rsidR="00496A88" w:rsidRPr="00496A88">
        <w:rPr>
          <w:b/>
        </w:rPr>
        <w:t>г.</w:t>
      </w:r>
      <w:r w:rsidR="00196441">
        <w:rPr>
          <w:b/>
        </w:rPr>
        <w:t xml:space="preserve"> </w:t>
      </w:r>
      <w:r w:rsidR="00496A88" w:rsidRPr="00496A88">
        <w:rPr>
          <w:b/>
        </w:rPr>
        <w:t>Иркутск</w:t>
      </w:r>
      <w:r w:rsidR="00A010D9">
        <w:rPr>
          <w:b/>
        </w:rPr>
        <w:t>а</w:t>
      </w:r>
    </w:p>
    <w:p w:rsidR="005E7E65" w:rsidRDefault="005E7E65" w:rsidP="0002274E">
      <w:pPr>
        <w:rPr>
          <w:b/>
          <w:bCs/>
        </w:rPr>
      </w:pPr>
    </w:p>
    <w:p w:rsidR="00E51DBC" w:rsidRPr="00D84445" w:rsidRDefault="00D91B17" w:rsidP="0002274E">
      <w:pPr>
        <w:rPr>
          <w:bCs/>
        </w:rPr>
      </w:pPr>
      <w:r w:rsidRPr="001E0C3A">
        <w:rPr>
          <w:b/>
          <w:bCs/>
        </w:rPr>
        <w:t>1.</w:t>
      </w:r>
      <w:r w:rsidR="00E51DBC" w:rsidRPr="001E0C3A">
        <w:rPr>
          <w:b/>
          <w:bCs/>
        </w:rPr>
        <w:t>Основание для выполнения работ</w:t>
      </w:r>
      <w:r w:rsidR="00E51DBC" w:rsidRPr="00D84445">
        <w:rPr>
          <w:bCs/>
        </w:rPr>
        <w:t>:</w:t>
      </w:r>
    </w:p>
    <w:p w:rsidR="00D84445" w:rsidRPr="00D74BAE" w:rsidRDefault="00D74BAE" w:rsidP="00D74BAE">
      <w:pPr>
        <w:jc w:val="both"/>
        <w:rPr>
          <w:bCs/>
        </w:rPr>
      </w:pPr>
      <w:r>
        <w:rPr>
          <w:bCs/>
        </w:rPr>
        <w:t>1</w:t>
      </w:r>
      <w:r w:rsidR="0002274E">
        <w:rPr>
          <w:bCs/>
        </w:rPr>
        <w:t>.</w:t>
      </w:r>
      <w:r w:rsidR="00042F2D">
        <w:rPr>
          <w:bCs/>
        </w:rPr>
        <w:t>1.</w:t>
      </w:r>
      <w:r w:rsidR="00042F2D" w:rsidRPr="00D74BAE">
        <w:rPr>
          <w:bCs/>
        </w:rPr>
        <w:t xml:space="preserve"> Заявка</w:t>
      </w:r>
      <w:r w:rsidR="004A0290" w:rsidRPr="00D74BAE">
        <w:rPr>
          <w:bCs/>
        </w:rPr>
        <w:t xml:space="preserve"> Заказчика</w:t>
      </w:r>
      <w:r w:rsidR="0002274E">
        <w:rPr>
          <w:bCs/>
        </w:rPr>
        <w:t xml:space="preserve"> (Приложение №2)</w:t>
      </w:r>
      <w:r w:rsidR="00673968" w:rsidRPr="00D74BAE">
        <w:rPr>
          <w:bCs/>
        </w:rPr>
        <w:t>.</w:t>
      </w:r>
    </w:p>
    <w:p w:rsidR="0002274E" w:rsidRDefault="0002274E" w:rsidP="00DE1387">
      <w:pPr>
        <w:jc w:val="both"/>
        <w:rPr>
          <w:b/>
          <w:bCs/>
        </w:rPr>
      </w:pPr>
    </w:p>
    <w:p w:rsidR="00477E55" w:rsidRDefault="00DE1387" w:rsidP="00DE1387">
      <w:pPr>
        <w:jc w:val="both"/>
        <w:rPr>
          <w:b/>
          <w:bCs/>
        </w:rPr>
      </w:pPr>
      <w:r>
        <w:rPr>
          <w:b/>
          <w:bCs/>
        </w:rPr>
        <w:t>2.</w:t>
      </w:r>
      <w:r w:rsidR="001E0C3A" w:rsidRPr="00DE1387">
        <w:rPr>
          <w:b/>
          <w:bCs/>
        </w:rPr>
        <w:t>Цель выполнения работ.</w:t>
      </w:r>
    </w:p>
    <w:p w:rsidR="001D44B4" w:rsidRDefault="009E5718" w:rsidP="00DE1387">
      <w:pPr>
        <w:jc w:val="both"/>
      </w:pPr>
      <w:r>
        <w:t xml:space="preserve"> </w:t>
      </w:r>
      <w:r w:rsidR="001D44B4" w:rsidRPr="001D44B4">
        <w:t>Аварийный ремонт участков тепловых сетей, устранение дефектов,</w:t>
      </w:r>
      <w:r w:rsidR="00D3651F">
        <w:t xml:space="preserve"> </w:t>
      </w:r>
      <w:r w:rsidR="001D44B4" w:rsidRPr="001D44B4">
        <w:t>выпо</w:t>
      </w:r>
      <w:r w:rsidR="00496A88">
        <w:t>лнение шурфов</w:t>
      </w:r>
      <w:r w:rsidR="001D44B4" w:rsidRPr="001D44B4">
        <w:t xml:space="preserve"> в </w:t>
      </w:r>
      <w:r w:rsidR="00042F2D" w:rsidRPr="001D44B4">
        <w:t>г. Иркутске</w:t>
      </w:r>
      <w:r w:rsidR="00496A88">
        <w:t>.</w:t>
      </w:r>
    </w:p>
    <w:p w:rsidR="00722F81" w:rsidRPr="00D932CD" w:rsidRDefault="00722F81" w:rsidP="00DE1387">
      <w:pPr>
        <w:jc w:val="both"/>
      </w:pPr>
    </w:p>
    <w:p w:rsidR="003138EE" w:rsidRDefault="00DE1387" w:rsidP="00DE1387">
      <w:pPr>
        <w:jc w:val="both"/>
        <w:rPr>
          <w:b/>
          <w:bCs/>
        </w:rPr>
      </w:pPr>
      <w:r>
        <w:rPr>
          <w:b/>
          <w:bCs/>
        </w:rPr>
        <w:t xml:space="preserve">3. </w:t>
      </w:r>
      <w:r w:rsidR="003138EE" w:rsidRPr="00DE1387">
        <w:rPr>
          <w:b/>
          <w:bCs/>
        </w:rPr>
        <w:t>Задачи выполняемых работ:</w:t>
      </w:r>
    </w:p>
    <w:p w:rsidR="00805B55" w:rsidRPr="00E946FB" w:rsidRDefault="009E5718" w:rsidP="00DE1387">
      <w:pPr>
        <w:jc w:val="both"/>
        <w:rPr>
          <w:bCs/>
        </w:rPr>
      </w:pPr>
      <w:r>
        <w:rPr>
          <w:bCs/>
        </w:rPr>
        <w:t xml:space="preserve"> </w:t>
      </w:r>
      <w:r w:rsidR="001D44B4" w:rsidRPr="001D44B4">
        <w:rPr>
          <w:bCs/>
        </w:rPr>
        <w:t>Аварийный ремонт участков тепловых сетей, устранение дефектов,</w:t>
      </w:r>
      <w:r w:rsidR="00D3651F">
        <w:rPr>
          <w:bCs/>
        </w:rPr>
        <w:t xml:space="preserve"> </w:t>
      </w:r>
      <w:r w:rsidR="001D44B4" w:rsidRPr="001D44B4">
        <w:rPr>
          <w:bCs/>
        </w:rPr>
        <w:t xml:space="preserve">выполнение шурфов в период </w:t>
      </w:r>
      <w:r w:rsidR="00B41C19">
        <w:rPr>
          <w:bCs/>
        </w:rPr>
        <w:t>с момента подписания</w:t>
      </w:r>
      <w:r w:rsidR="001D44B4" w:rsidRPr="001D44B4">
        <w:rPr>
          <w:bCs/>
        </w:rPr>
        <w:t xml:space="preserve"> по </w:t>
      </w:r>
      <w:r w:rsidR="00C23B3A">
        <w:rPr>
          <w:bCs/>
        </w:rPr>
        <w:t>01.02.2022г.</w:t>
      </w:r>
      <w:r w:rsidR="001D44B4" w:rsidRPr="001D44B4">
        <w:rPr>
          <w:bCs/>
        </w:rPr>
        <w:t xml:space="preserve"> в </w:t>
      </w:r>
      <w:r w:rsidR="00042F2D" w:rsidRPr="001D44B4">
        <w:rPr>
          <w:bCs/>
        </w:rPr>
        <w:t>г. Иркутске</w:t>
      </w:r>
      <w:r w:rsidRPr="009E5718">
        <w:rPr>
          <w:bCs/>
        </w:rPr>
        <w:t>,</w:t>
      </w:r>
      <w:r>
        <w:rPr>
          <w:bCs/>
        </w:rPr>
        <w:t xml:space="preserve"> который</w:t>
      </w:r>
      <w:r w:rsidRPr="009E5718">
        <w:rPr>
          <w:bCs/>
        </w:rPr>
        <w:t xml:space="preserve"> выполняется после проведения подготови</w:t>
      </w:r>
      <w:r>
        <w:rPr>
          <w:bCs/>
        </w:rPr>
        <w:t>тельных мероприятий в течении 10</w:t>
      </w:r>
      <w:r w:rsidRPr="009E5718">
        <w:rPr>
          <w:bCs/>
        </w:rPr>
        <w:t xml:space="preserve"> дней с момента обнаружения.</w:t>
      </w:r>
    </w:p>
    <w:p w:rsidR="003138EE" w:rsidRDefault="00DE1387" w:rsidP="00DE1387">
      <w:pPr>
        <w:jc w:val="both"/>
        <w:rPr>
          <w:b/>
          <w:bCs/>
        </w:rPr>
      </w:pPr>
      <w:r>
        <w:rPr>
          <w:b/>
          <w:bCs/>
        </w:rPr>
        <w:t>4.</w:t>
      </w:r>
      <w:r w:rsidR="003138EE" w:rsidRPr="00DE1387">
        <w:rPr>
          <w:b/>
          <w:bCs/>
        </w:rPr>
        <w:t>Объекты выполняемых работ:</w:t>
      </w:r>
    </w:p>
    <w:p w:rsidR="00820EB7" w:rsidRDefault="00820EB7" w:rsidP="00DE1387">
      <w:pPr>
        <w:jc w:val="both"/>
        <w:rPr>
          <w:b/>
          <w:bCs/>
        </w:rPr>
      </w:pPr>
      <w:r w:rsidRPr="00820EB7">
        <w:rPr>
          <w:bCs/>
        </w:rPr>
        <w:lastRenderedPageBreak/>
        <w:t xml:space="preserve"> </w:t>
      </w:r>
      <w:r w:rsidR="0008218C">
        <w:rPr>
          <w:bCs/>
        </w:rPr>
        <w:t>Т</w:t>
      </w:r>
      <w:r w:rsidRPr="00820EB7">
        <w:rPr>
          <w:bCs/>
        </w:rPr>
        <w:t>еплов</w:t>
      </w:r>
      <w:r w:rsidR="0008218C">
        <w:rPr>
          <w:bCs/>
        </w:rPr>
        <w:t>ые</w:t>
      </w:r>
      <w:r w:rsidRPr="00820EB7">
        <w:rPr>
          <w:bCs/>
        </w:rPr>
        <w:t xml:space="preserve"> сет</w:t>
      </w:r>
      <w:r w:rsidR="0008218C">
        <w:rPr>
          <w:bCs/>
        </w:rPr>
        <w:t>и НИ ТЭЦ</w:t>
      </w:r>
      <w:r w:rsidRPr="00820EB7">
        <w:rPr>
          <w:bCs/>
        </w:rPr>
        <w:t xml:space="preserve"> </w:t>
      </w:r>
      <w:r w:rsidR="00042F2D" w:rsidRPr="00820EB7">
        <w:rPr>
          <w:bCs/>
        </w:rPr>
        <w:t>г. Иркутска</w:t>
      </w:r>
      <w:r>
        <w:rPr>
          <w:b/>
          <w:bCs/>
        </w:rPr>
        <w:t>.</w:t>
      </w:r>
    </w:p>
    <w:p w:rsidR="000010DE" w:rsidRPr="000010DE" w:rsidRDefault="00DE1387" w:rsidP="00DE1387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bCs/>
        </w:rPr>
        <w:t>5.</w:t>
      </w:r>
      <w:r w:rsidR="000010DE" w:rsidRPr="00DE1387">
        <w:rPr>
          <w:b/>
          <w:bCs/>
        </w:rPr>
        <w:t>Перечень, состав и объем работ:</w:t>
      </w:r>
    </w:p>
    <w:p w:rsidR="000010DE" w:rsidRDefault="000010DE" w:rsidP="003171D9">
      <w:pPr>
        <w:jc w:val="both"/>
      </w:pPr>
      <w:r w:rsidRPr="000010DE">
        <w:rPr>
          <w:b/>
          <w:bCs/>
        </w:rPr>
        <w:t xml:space="preserve">5.1. </w:t>
      </w:r>
      <w:r w:rsidRPr="000010DE">
        <w:t xml:space="preserve">Перечень ремонтных работ </w:t>
      </w:r>
      <w:r w:rsidR="005B2EE2">
        <w:t>на</w:t>
      </w:r>
      <w:r w:rsidR="003717B0" w:rsidRPr="00F146DC">
        <w:t xml:space="preserve"> </w:t>
      </w:r>
      <w:r w:rsidR="001D44B4" w:rsidRPr="001D44B4">
        <w:t>Аварийный ремонт участков тепловых сетей, устранение дефектов,</w:t>
      </w:r>
      <w:r w:rsidR="00D3651F">
        <w:t xml:space="preserve"> </w:t>
      </w:r>
      <w:r w:rsidR="001D44B4" w:rsidRPr="001D44B4">
        <w:t>выпо</w:t>
      </w:r>
      <w:r w:rsidR="00515297">
        <w:t xml:space="preserve">лнение шурфов </w:t>
      </w:r>
      <w:r w:rsidR="001D44B4" w:rsidRPr="001D44B4">
        <w:t xml:space="preserve">в </w:t>
      </w:r>
      <w:r w:rsidR="00042F2D" w:rsidRPr="001D44B4">
        <w:t>г. Иркутске</w:t>
      </w:r>
      <w:r w:rsidR="0008218C">
        <w:t>,</w:t>
      </w:r>
      <w:r w:rsidR="00722F81">
        <w:t xml:space="preserve"> </w:t>
      </w:r>
      <w:r w:rsidRPr="000010DE">
        <w:t>определен в</w:t>
      </w:r>
      <w:r w:rsidR="0008218C">
        <w:t xml:space="preserve"> таблице №1 (Приложение к т</w:t>
      </w:r>
      <w:r w:rsidRPr="000010DE">
        <w:t>ехническому заданию</w:t>
      </w:r>
      <w:r w:rsidR="005036FC">
        <w:t>)</w:t>
      </w:r>
      <w:r w:rsidR="003171D9">
        <w:t xml:space="preserve">. </w:t>
      </w:r>
    </w:p>
    <w:p w:rsidR="00042F2D" w:rsidRPr="009A40AB" w:rsidRDefault="003171D9" w:rsidP="00F20FD5">
      <w:pPr>
        <w:jc w:val="both"/>
      </w:pPr>
      <w:r w:rsidRPr="00410BA6">
        <w:t xml:space="preserve">При выполнении работ к составленным сметам будет применен </w:t>
      </w:r>
      <w:r w:rsidRPr="00410BA6">
        <w:rPr>
          <w:b/>
        </w:rPr>
        <w:t>понижающий коэффициент на общую стоимость работ</w:t>
      </w:r>
      <w:r w:rsidR="008F09B1" w:rsidRPr="00410BA6">
        <w:rPr>
          <w:b/>
        </w:rPr>
        <w:t>, определенный по результатам</w:t>
      </w:r>
      <w:r w:rsidR="00515297">
        <w:t xml:space="preserve"> </w:t>
      </w:r>
      <w:r w:rsidR="008F09B1" w:rsidRPr="008F09B1">
        <w:rPr>
          <w:b/>
        </w:rPr>
        <w:t>выбора Подрядчика и зафиксированный в договоре</w:t>
      </w:r>
      <w:r w:rsidR="00515297" w:rsidRPr="008F09B1">
        <w:rPr>
          <w:b/>
        </w:rPr>
        <w:t>.</w:t>
      </w:r>
      <w:r w:rsidR="00515297">
        <w:t xml:space="preserve"> Д</w:t>
      </w:r>
      <w:r>
        <w:t>анный коэффициент используется при формировании стоимости всех, выполняемых работ по договору.</w:t>
      </w:r>
      <w:r w:rsidR="005C4C49" w:rsidRPr="005C4C49">
        <w:t xml:space="preserve"> </w:t>
      </w:r>
      <w:r w:rsidR="005C4C49">
        <w:t xml:space="preserve">Стоимость аварийного ремонта </w:t>
      </w:r>
      <w:r w:rsidR="002515C1" w:rsidRPr="003E7D88">
        <w:t xml:space="preserve">формируется ресурсным методом в текущем уровне </w:t>
      </w:r>
      <w:r w:rsidR="002515C1" w:rsidRPr="009A40AB">
        <w:t xml:space="preserve">цен </w:t>
      </w:r>
      <w:r w:rsidR="001E7D7A" w:rsidRPr="009A40AB">
        <w:t>во 2</w:t>
      </w:r>
      <w:r w:rsidR="002515C1" w:rsidRPr="009A40AB">
        <w:t xml:space="preserve"> кв. 202</w:t>
      </w:r>
      <w:r w:rsidR="001E7D7A" w:rsidRPr="009A40AB">
        <w:t>1</w:t>
      </w:r>
      <w:r w:rsidR="002515C1" w:rsidRPr="009A40AB">
        <w:t xml:space="preserve"> </w:t>
      </w:r>
      <w:r w:rsidR="00042F2D" w:rsidRPr="009A40AB">
        <w:t xml:space="preserve">г. Расчет стоимости в текущем уровне цен корректируется прогнозным индексом дефлятором на МАТ и ЭММ, на момент окончания выполнения работ. </w:t>
      </w:r>
    </w:p>
    <w:p w:rsidR="00F20FD5" w:rsidRPr="009A40AB" w:rsidRDefault="00F20FD5" w:rsidP="00F20FD5">
      <w:pPr>
        <w:jc w:val="both"/>
      </w:pPr>
      <w:r w:rsidRPr="009A40AB">
        <w:t xml:space="preserve">Стоимость </w:t>
      </w:r>
      <w:r w:rsidRPr="009A40AB">
        <w:rPr>
          <w:b/>
        </w:rPr>
        <w:t>материалов</w:t>
      </w:r>
      <w:r w:rsidRPr="009A40AB">
        <w:t xml:space="preserve"> изделий и конструкций в текущих ценах определяется в следующем порядке:</w:t>
      </w:r>
    </w:p>
    <w:p w:rsidR="00F20FD5" w:rsidRPr="009A40AB" w:rsidRDefault="00F20FD5" w:rsidP="00F20FD5">
      <w:pPr>
        <w:jc w:val="both"/>
      </w:pPr>
      <w:r w:rsidRPr="009A40AB">
        <w:t xml:space="preserve"> 1. Актуальный (электронный) сборник территориальных текущих сметных цен СТСЦ (согласованный с Заказчиком), интегрированный в ПК «ГрандСмета» (цены с учетом ТЗР).</w:t>
      </w:r>
    </w:p>
    <w:p w:rsidR="00F20FD5" w:rsidRPr="009A40AB" w:rsidRDefault="00F20FD5" w:rsidP="00F20FD5">
      <w:pPr>
        <w:jc w:val="both"/>
      </w:pPr>
      <w:r w:rsidRPr="009A40AB">
        <w:t xml:space="preserve"> 2. Актуальный (бумажный) каталог текущих цен на материалы изделия и конструкции из информационного бюллетеня ИЦС (согласованного с Заказчиком).</w:t>
      </w:r>
    </w:p>
    <w:p w:rsidR="00F20FD5" w:rsidRPr="009A40AB" w:rsidRDefault="00F20FD5" w:rsidP="00F20FD5">
      <w:pPr>
        <w:jc w:val="both"/>
      </w:pPr>
      <w:r w:rsidRPr="009A40AB">
        <w:t xml:space="preserve"> 3. Актуальный каталог цен рабочей базы КСУ ООО «Байкальская энергетическая компания»</w:t>
      </w:r>
    </w:p>
    <w:p w:rsidR="00F20FD5" w:rsidRPr="009A40AB" w:rsidRDefault="00F20FD5" w:rsidP="00F20FD5">
      <w:pPr>
        <w:jc w:val="both"/>
      </w:pPr>
      <w:r w:rsidRPr="009A40AB">
        <w:t xml:space="preserve">  4. Прайс-листы, коммерческие предложения, счета организаций-поставщиков, а также скриншоты с сайтов поставщиков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среднее из предложенных.</w:t>
      </w:r>
    </w:p>
    <w:p w:rsidR="00F20FD5" w:rsidRPr="009A40AB" w:rsidRDefault="00F20FD5" w:rsidP="00F20FD5">
      <w:pPr>
        <w:jc w:val="both"/>
      </w:pPr>
      <w:r w:rsidRPr="009A40AB">
        <w:lastRenderedPageBreak/>
        <w:t xml:space="preserve"> 5.  В случае превышения стоимости одного вида материала (марка, позиция) в рамках одной закупки 300 тыс. руб., Заказчик составляет протокол согласования стоимости материалов и согласовывает с ООО «ТД «ЕвроСибЭнерго».</w:t>
      </w:r>
    </w:p>
    <w:p w:rsidR="00181462" w:rsidRPr="009A40AB" w:rsidRDefault="00181462" w:rsidP="00F20FD5">
      <w:pPr>
        <w:jc w:val="both"/>
      </w:pPr>
      <w:r w:rsidRPr="009A40AB">
        <w:rPr>
          <w:b/>
        </w:rPr>
        <w:t xml:space="preserve">Затраты на временные здания и сооружения </w:t>
      </w:r>
      <w:r w:rsidRPr="009A40AB">
        <w:t>– 1,1 % согласно п. 3.1 Приложения №2 к методике определения затрат на строительство временных зданий и сооружений…, утвержденной приказом Минстроя РФ от 19.06.2020 г. №332/пр</w:t>
      </w:r>
    </w:p>
    <w:p w:rsidR="00054F8E" w:rsidRPr="009A40AB" w:rsidRDefault="00AD3413" w:rsidP="00054F8E">
      <w:pPr>
        <w:jc w:val="both"/>
      </w:pPr>
      <w:r w:rsidRPr="009A40AB">
        <w:rPr>
          <w:b/>
        </w:rPr>
        <w:t xml:space="preserve">Затраты на производство работ в зимнее время - </w:t>
      </w:r>
      <w:r w:rsidR="00054F8E" w:rsidRPr="009A40AB">
        <w:rPr>
          <w:b/>
        </w:rPr>
        <w:t xml:space="preserve">   </w:t>
      </w:r>
      <w:r w:rsidR="00054F8E" w:rsidRPr="009A40AB">
        <w:t>учитываются   в сметных расчетах   при проведении работ только в зимний период, в не отапливаемых помещениях и на улице.</w:t>
      </w:r>
    </w:p>
    <w:p w:rsidR="00AD3413" w:rsidRPr="00054F8E" w:rsidRDefault="00054F8E" w:rsidP="00054F8E">
      <w:pPr>
        <w:jc w:val="both"/>
      </w:pPr>
      <w:r w:rsidRPr="009A40AB">
        <w:t xml:space="preserve">   Затраты на производство работ в зимнее время определяются нормативами сборника ГСН 81-05-02-2001 (далее сборник) по среднегодовым нормам раздела 1 табл. 4 и переводится в среднезимние нормы, путем деления среднегодового норматива на удельный вес зимнего периода в году по табл.3 сборника</w:t>
      </w:r>
    </w:p>
    <w:p w:rsidR="00042F2D" w:rsidRDefault="00042F2D" w:rsidP="00F20FD5">
      <w:pPr>
        <w:jc w:val="both"/>
      </w:pPr>
    </w:p>
    <w:p w:rsidR="000010DE" w:rsidRPr="005B53BC" w:rsidRDefault="000010DE" w:rsidP="000010DE">
      <w:pPr>
        <w:jc w:val="both"/>
      </w:pPr>
      <w:r w:rsidRPr="000010DE">
        <w:rPr>
          <w:b/>
          <w:bCs/>
        </w:rPr>
        <w:t>5.3.</w:t>
      </w:r>
      <w:r w:rsidRPr="000010DE">
        <w:t xml:space="preserve"> Конкретный перечень и о</w:t>
      </w:r>
      <w:r w:rsidR="003B4157">
        <w:t>бъем работ определяется по факту выполнения работ.</w:t>
      </w:r>
      <w:r w:rsidR="00C86ACA">
        <w:t xml:space="preserve"> </w:t>
      </w:r>
      <w:r w:rsidR="00C86ACA" w:rsidRPr="005B53BC">
        <w:t>Перечень работ неокончательный – в процессе проведения работ могут вноситься изменения.</w:t>
      </w:r>
    </w:p>
    <w:p w:rsidR="000010DE" w:rsidRDefault="00BB7C4A" w:rsidP="00BB7C4A">
      <w:pPr>
        <w:jc w:val="both"/>
      </w:pPr>
      <w:r>
        <w:rPr>
          <w:b/>
        </w:rPr>
        <w:t>6.</w:t>
      </w:r>
      <w:r w:rsidR="000010DE" w:rsidRPr="000010DE">
        <w:rPr>
          <w:b/>
        </w:rPr>
        <w:t>Результаты выполнения работ</w:t>
      </w:r>
      <w:r w:rsidR="000010DE">
        <w:t>:</w:t>
      </w:r>
    </w:p>
    <w:p w:rsidR="000010DE" w:rsidRPr="009A40AB" w:rsidRDefault="000010DE" w:rsidP="000010DE">
      <w:pPr>
        <w:ind w:left="66"/>
        <w:jc w:val="both"/>
      </w:pPr>
      <w:r>
        <w:t>6.1. Акт выполненных работ</w:t>
      </w:r>
      <w:r w:rsidR="00424993" w:rsidRPr="00424993">
        <w:t xml:space="preserve"> по форме КС-2. Стоимость работ в КС-2 формируется согласно </w:t>
      </w:r>
      <w:r w:rsidR="00424993" w:rsidRPr="009A40AB">
        <w:t>приложенному перечню расценок для формирования стоимости</w:t>
      </w:r>
      <w:r w:rsidRPr="009A40AB">
        <w:t>.</w:t>
      </w:r>
    </w:p>
    <w:p w:rsidR="004A0290" w:rsidRPr="009A40AB" w:rsidRDefault="00BB7C4A" w:rsidP="00BB7C4A">
      <w:pPr>
        <w:jc w:val="both"/>
      </w:pPr>
      <w:r w:rsidRPr="009A40AB">
        <w:rPr>
          <w:b/>
        </w:rPr>
        <w:t>7.</w:t>
      </w:r>
      <w:r w:rsidR="000010DE" w:rsidRPr="009A40AB">
        <w:rPr>
          <w:b/>
        </w:rPr>
        <w:t>Особые требования</w:t>
      </w:r>
      <w:r w:rsidR="000010DE" w:rsidRPr="009A40AB">
        <w:t>.</w:t>
      </w:r>
    </w:p>
    <w:p w:rsidR="000010DE" w:rsidRPr="009A40AB" w:rsidRDefault="000010DE" w:rsidP="00CE7A36">
      <w:pPr>
        <w:jc w:val="both"/>
      </w:pPr>
      <w:r w:rsidRPr="009A40AB">
        <w:t>7.1. Наличие обученных и аттестованных ИТР</w:t>
      </w:r>
      <w:r w:rsidR="002442B2" w:rsidRPr="009A40AB">
        <w:t xml:space="preserve"> – не менее 1 чел</w:t>
      </w:r>
      <w:r w:rsidR="009A40AB">
        <w:t>.</w:t>
      </w:r>
      <w:r w:rsidR="00722F81" w:rsidRPr="009A40AB">
        <w:t>, специалистов сварочного производства</w:t>
      </w:r>
      <w:r w:rsidR="002442B2" w:rsidRPr="009A40AB">
        <w:t xml:space="preserve"> – не менее 1 чел</w:t>
      </w:r>
      <w:r w:rsidR="003B4157" w:rsidRPr="009A40AB">
        <w:t>.</w:t>
      </w:r>
    </w:p>
    <w:p w:rsidR="000010DE" w:rsidRPr="009A40AB" w:rsidRDefault="000010DE" w:rsidP="000010DE">
      <w:pPr>
        <w:jc w:val="both"/>
      </w:pPr>
      <w:r w:rsidRPr="009A40AB">
        <w:lastRenderedPageBreak/>
        <w:t>7.2.</w:t>
      </w:r>
      <w:r w:rsidR="003C3286">
        <w:t xml:space="preserve"> </w:t>
      </w:r>
      <w:r w:rsidRPr="009A40AB">
        <w:t>Обеспеченность необходимыми для выполнения работ инструментами, при</w:t>
      </w:r>
      <w:r w:rsidR="00722F81" w:rsidRPr="009A40AB">
        <w:t>способлениями, материалами, сварочным оборудованием.</w:t>
      </w:r>
    </w:p>
    <w:p w:rsidR="00993C6F" w:rsidRPr="009A40AB" w:rsidRDefault="00993C6F" w:rsidP="00CE7A36">
      <w:pPr>
        <w:jc w:val="both"/>
      </w:pPr>
      <w:r w:rsidRPr="009A40AB">
        <w:t>7.</w:t>
      </w:r>
      <w:r w:rsidR="00286CA9" w:rsidRPr="009A40AB">
        <w:t>3</w:t>
      </w:r>
      <w:r w:rsidRPr="009A40AB">
        <w:t>. Приступить к работам по согласованному с Заказчиком (куратором УТС) времени.</w:t>
      </w:r>
    </w:p>
    <w:p w:rsidR="00993C6F" w:rsidRPr="009A40AB" w:rsidRDefault="00CE7A36" w:rsidP="00993C6F">
      <w:pPr>
        <w:jc w:val="both"/>
      </w:pPr>
      <w:r w:rsidRPr="009A40AB">
        <w:t>7.</w:t>
      </w:r>
      <w:r w:rsidR="00286CA9" w:rsidRPr="009A40AB">
        <w:t>4</w:t>
      </w:r>
      <w:r w:rsidRPr="009A40AB">
        <w:t>. На дорогах с интенсивным движением сам подрядчик согласует проведение работ с ГИБДД г. Иркутска</w:t>
      </w:r>
      <w:r w:rsidR="00F84ED9" w:rsidRPr="009A40AB">
        <w:t xml:space="preserve"> и МУП «Иркутскгорэлектротранс»</w:t>
      </w:r>
    </w:p>
    <w:p w:rsidR="00A10E73" w:rsidRPr="009A40AB" w:rsidRDefault="00993C6F" w:rsidP="00A10E73">
      <w:pPr>
        <w:jc w:val="both"/>
      </w:pPr>
      <w:r w:rsidRPr="009A40AB">
        <w:t>7.</w:t>
      </w:r>
      <w:r w:rsidR="00286CA9" w:rsidRPr="009A40AB">
        <w:t>5</w:t>
      </w:r>
      <w:r w:rsidRPr="009A40AB">
        <w:t>.</w:t>
      </w:r>
      <w:r w:rsidR="00820EB7" w:rsidRPr="009A40AB">
        <w:t xml:space="preserve"> После окончания монтажных работ выполнить обратную засыпку с послойным тр</w:t>
      </w:r>
      <w:r w:rsidR="00BB7C4A" w:rsidRPr="009A40AB">
        <w:t>а</w:t>
      </w:r>
      <w:r w:rsidR="00820EB7" w:rsidRPr="009A40AB">
        <w:t>мбованием</w:t>
      </w:r>
      <w:r w:rsidR="00515297" w:rsidRPr="009A40AB">
        <w:t>, предоставлением акта. При работах в зоне выполненного благоустройства под программы администрации г. Иркутска заключение лаборатории.</w:t>
      </w:r>
      <w:r w:rsidR="00A10E73" w:rsidRPr="009A40AB">
        <w:t xml:space="preserve"> Выполнить благоустройство в виде: </w:t>
      </w:r>
    </w:p>
    <w:p w:rsidR="00A10E73" w:rsidRPr="009A40AB" w:rsidRDefault="00A10E73" w:rsidP="00A10E73">
      <w:pPr>
        <w:jc w:val="both"/>
      </w:pPr>
      <w:r w:rsidRPr="009A40AB">
        <w:t>При проведении работ в период с 1.0</w:t>
      </w:r>
      <w:r w:rsidR="00500C4E" w:rsidRPr="009A40AB">
        <w:t>8</w:t>
      </w:r>
      <w:r w:rsidRPr="009A40AB">
        <w:t>. по 1.10 текущего года -   обратная засыпка, планировка, вывоз мусора.</w:t>
      </w:r>
    </w:p>
    <w:p w:rsidR="00820EB7" w:rsidRPr="009A40AB" w:rsidRDefault="00A10E73" w:rsidP="00A10E73">
      <w:pPr>
        <w:jc w:val="both"/>
      </w:pPr>
      <w:r w:rsidRPr="009A40AB">
        <w:t>При выполнении работ в период с 1.10 текущего года по 1.0</w:t>
      </w:r>
      <w:r w:rsidR="00500C4E" w:rsidRPr="009A40AB">
        <w:t>2</w:t>
      </w:r>
      <w:r w:rsidRPr="009A40AB">
        <w:t xml:space="preserve"> следующего года в зимнем варианте - после обратной засыпки производится укладка твердого основания (дорожные плиты, пластиковые плиты, холодный асфальт) согласно классификация объектов и способов восстановления благоустройства в городской черте в период устойчивых низких температур наружного воздуха.</w:t>
      </w:r>
    </w:p>
    <w:p w:rsidR="00820EB7" w:rsidRPr="009A40AB" w:rsidRDefault="00993C6F" w:rsidP="00820EB7">
      <w:pPr>
        <w:jc w:val="both"/>
      </w:pPr>
      <w:r w:rsidRPr="009A40AB">
        <w:t>7.</w:t>
      </w:r>
      <w:r w:rsidR="00286CA9" w:rsidRPr="009A40AB">
        <w:t>6</w:t>
      </w:r>
      <w:r w:rsidRPr="009A40AB">
        <w:t>.</w:t>
      </w:r>
      <w:r w:rsidR="00820EB7" w:rsidRPr="009A40AB">
        <w:t xml:space="preserve"> Перед производством работ в ТК произвести: откачку воды, вентилирование, чистку (осуществляется до и после окончания работ).</w:t>
      </w:r>
    </w:p>
    <w:p w:rsidR="00820EB7" w:rsidRPr="009A40AB" w:rsidRDefault="00820EB7" w:rsidP="00993C6F">
      <w:pPr>
        <w:jc w:val="both"/>
      </w:pPr>
      <w:r w:rsidRPr="009A40AB">
        <w:t>7.</w:t>
      </w:r>
      <w:r w:rsidR="00286CA9" w:rsidRPr="009A40AB">
        <w:t>7</w:t>
      </w:r>
      <w:r w:rsidRPr="009A40AB">
        <w:t>. Образовавшийся лом металла вывозится подрядной организацией до места складирования, указанного заказчиком.</w:t>
      </w:r>
    </w:p>
    <w:p w:rsidR="00820EB7" w:rsidRDefault="00820EB7" w:rsidP="00993C6F">
      <w:pPr>
        <w:jc w:val="both"/>
      </w:pPr>
      <w:r w:rsidRPr="009A40AB">
        <w:t>7.</w:t>
      </w:r>
      <w:r w:rsidR="00286CA9" w:rsidRPr="009A40AB">
        <w:t>8</w:t>
      </w:r>
      <w:r w:rsidRPr="009A40AB">
        <w:t>.</w:t>
      </w:r>
      <w:r w:rsidR="003C3286">
        <w:t xml:space="preserve"> </w:t>
      </w:r>
      <w:r w:rsidRPr="009A40AB">
        <w:t>Подрядчик вывозит грунт с места производства работ.</w:t>
      </w:r>
    </w:p>
    <w:p w:rsidR="00993C6F" w:rsidRDefault="00993C6F" w:rsidP="00993C6F">
      <w:pPr>
        <w:jc w:val="both"/>
      </w:pPr>
    </w:p>
    <w:p w:rsidR="00993C6F" w:rsidRDefault="00993C6F" w:rsidP="00993C6F">
      <w:pPr>
        <w:jc w:val="both"/>
      </w:pPr>
      <w:r w:rsidRPr="008F6643">
        <w:rPr>
          <w:b/>
        </w:rPr>
        <w:t>8.Сроки выполнения работ</w:t>
      </w:r>
      <w:r>
        <w:t>.</w:t>
      </w:r>
    </w:p>
    <w:p w:rsidR="00477E55" w:rsidRPr="006612A9" w:rsidRDefault="00993C6F" w:rsidP="00993C6F">
      <w:pPr>
        <w:jc w:val="both"/>
      </w:pPr>
      <w:r>
        <w:t xml:space="preserve">Начало – </w:t>
      </w:r>
      <w:r w:rsidR="006612A9">
        <w:t>с момента подписания</w:t>
      </w:r>
    </w:p>
    <w:p w:rsidR="00993C6F" w:rsidRDefault="00477E55" w:rsidP="00993C6F">
      <w:pPr>
        <w:jc w:val="both"/>
      </w:pPr>
      <w:r>
        <w:lastRenderedPageBreak/>
        <w:t xml:space="preserve">Окончание – </w:t>
      </w:r>
      <w:r w:rsidR="001049BC">
        <w:t>01.02.2022г.</w:t>
      </w:r>
    </w:p>
    <w:p w:rsidR="00363C6C" w:rsidRDefault="00363C6C" w:rsidP="00363C6C">
      <w:pPr>
        <w:ind w:left="426"/>
        <w:jc w:val="both"/>
      </w:pPr>
    </w:p>
    <w:p w:rsidR="004A0290" w:rsidRPr="008F6643" w:rsidRDefault="008F6643" w:rsidP="00993C6F">
      <w:pPr>
        <w:jc w:val="both"/>
        <w:rPr>
          <w:b/>
        </w:rPr>
      </w:pPr>
      <w:r w:rsidRPr="008F6643">
        <w:rPr>
          <w:b/>
        </w:rPr>
        <w:t>9</w:t>
      </w:r>
      <w:r w:rsidR="00DE1387" w:rsidRPr="008F6643">
        <w:rPr>
          <w:b/>
        </w:rPr>
        <w:t>.</w:t>
      </w:r>
      <w:r w:rsidR="004A0290" w:rsidRPr="008F6643">
        <w:rPr>
          <w:b/>
        </w:rPr>
        <w:t xml:space="preserve">Работы производить согласно: </w:t>
      </w:r>
    </w:p>
    <w:p w:rsidR="00820EB7" w:rsidRPr="004772D8" w:rsidRDefault="00820EB7" w:rsidP="00820EB7">
      <w:pPr>
        <w:numPr>
          <w:ilvl w:val="0"/>
          <w:numId w:val="6"/>
        </w:numPr>
        <w:jc w:val="both"/>
      </w:pPr>
      <w:r w:rsidRPr="004772D8">
        <w:t>РД 34.03.201-97 разделов: 1(1.2), 2(2.1, 2.2, 2.3, 2.4, 2.6, 2.7, 2.8, 2.11, 2.13), 3(3.8.2, 3.8.18, 3.8.22, 3.8.30), 4.</w:t>
      </w:r>
    </w:p>
    <w:p w:rsidR="00820EB7" w:rsidRPr="004772D8" w:rsidRDefault="00820EB7" w:rsidP="00820EB7">
      <w:pPr>
        <w:numPr>
          <w:ilvl w:val="0"/>
          <w:numId w:val="6"/>
        </w:numPr>
        <w:jc w:val="both"/>
      </w:pPr>
      <w:r w:rsidRPr="004772D8">
        <w:t>ПБ 10-573-03 разделов: III, IV(4.1, 4.2, 4.4, 4.6, 4.13).</w:t>
      </w:r>
    </w:p>
    <w:p w:rsidR="00820EB7" w:rsidRPr="004772D8" w:rsidRDefault="001B1B3E" w:rsidP="00820EB7">
      <w:pPr>
        <w:numPr>
          <w:ilvl w:val="0"/>
          <w:numId w:val="6"/>
        </w:numPr>
        <w:jc w:val="both"/>
      </w:pPr>
      <w:r>
        <w:t>СП (Свод правил) от 24 июня 2003 года №124.13330.2011 –Тепловые сети</w:t>
      </w:r>
      <w:r w:rsidR="00820EB7" w:rsidRPr="004772D8">
        <w:t>”</w:t>
      </w:r>
    </w:p>
    <w:p w:rsidR="001B1B3E" w:rsidRDefault="00552FB3" w:rsidP="00820EB7">
      <w:pPr>
        <w:numPr>
          <w:ilvl w:val="0"/>
          <w:numId w:val="6"/>
        </w:numPr>
        <w:jc w:val="both"/>
      </w:pPr>
      <w:r>
        <w:t>СП.Э 45.13330.2017 «</w:t>
      </w:r>
      <w:r w:rsidR="001B1B3E" w:rsidRPr="0070654C">
        <w:rPr>
          <w:lang w:eastAsia="en-US"/>
        </w:rPr>
        <w:t xml:space="preserve">Земляные </w:t>
      </w:r>
      <w:r>
        <w:rPr>
          <w:lang w:eastAsia="en-US"/>
        </w:rPr>
        <w:t>сооружения,</w:t>
      </w:r>
      <w:r w:rsidR="001B1B3E">
        <w:rPr>
          <w:lang w:eastAsia="en-US"/>
        </w:rPr>
        <w:t xml:space="preserve"> основания и фундаменты</w:t>
      </w:r>
      <w:r>
        <w:rPr>
          <w:lang w:eastAsia="en-US"/>
        </w:rPr>
        <w:t>»</w:t>
      </w:r>
      <w:r w:rsidR="001B1B3E" w:rsidRPr="0070654C">
        <w:rPr>
          <w:lang w:eastAsia="en-US"/>
        </w:rPr>
        <w:t>.</w:t>
      </w:r>
    </w:p>
    <w:p w:rsidR="00C21F82" w:rsidRPr="004772D8" w:rsidRDefault="00C21F82" w:rsidP="00C21F82">
      <w:pPr>
        <w:numPr>
          <w:ilvl w:val="0"/>
          <w:numId w:val="6"/>
        </w:numPr>
        <w:jc w:val="both"/>
      </w:pPr>
      <w:r>
        <w:t>РД 153-34.1-003-01</w:t>
      </w:r>
      <w:r w:rsidRPr="004772D8">
        <w:t xml:space="preserve"> “Сварка”.</w:t>
      </w:r>
    </w:p>
    <w:p w:rsidR="00027042" w:rsidRDefault="00027042" w:rsidP="00BB7C4A">
      <w:pPr>
        <w:numPr>
          <w:ilvl w:val="0"/>
          <w:numId w:val="6"/>
        </w:numPr>
        <w:jc w:val="both"/>
      </w:pPr>
      <w:r>
        <w:t>СП 61.133 30.2012</w:t>
      </w:r>
      <w:r w:rsidRPr="004772D8">
        <w:t xml:space="preserve"> “Тепловая изоляция оборудования и трубопроводов”</w:t>
      </w:r>
    </w:p>
    <w:p w:rsidR="001B1B3E" w:rsidRPr="0070654C" w:rsidRDefault="001B1B3E" w:rsidP="001B1B3E">
      <w:pPr>
        <w:pStyle w:val="ConsPlusNormal"/>
        <w:numPr>
          <w:ilvl w:val="0"/>
          <w:numId w:val="6"/>
        </w:numPr>
        <w:tabs>
          <w:tab w:val="left" w:pos="284"/>
          <w:tab w:val="left" w:pos="426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70654C">
        <w:rPr>
          <w:rFonts w:ascii="Times New Roman" w:hAnsi="Times New Roman" w:cs="Times New Roman"/>
          <w:sz w:val="24"/>
          <w:szCs w:val="24"/>
          <w:lang w:eastAsia="en-US"/>
        </w:rPr>
        <w:t xml:space="preserve">СанПиН 2.1.4.1074-01 </w:t>
      </w:r>
      <w:r w:rsidRPr="00024D37">
        <w:rPr>
          <w:rFonts w:ascii="Times New Roman" w:hAnsi="Times New Roman" w:cs="Times New Roman"/>
          <w:sz w:val="24"/>
          <w:szCs w:val="24"/>
          <w:lang w:eastAsia="en-US"/>
        </w:rPr>
        <w:t>“</w:t>
      </w:r>
      <w:r w:rsidRPr="00024D37">
        <w:rPr>
          <w:sz w:val="24"/>
          <w:szCs w:val="24"/>
        </w:rPr>
        <w:t xml:space="preserve"> </w:t>
      </w:r>
      <w:r w:rsidRPr="00024D37">
        <w:rPr>
          <w:rFonts w:ascii="Times New Roman" w:hAnsi="Times New Roman" w:cs="Times New Roman"/>
          <w:sz w:val="24"/>
          <w:szCs w:val="24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 w:rsidRPr="0070654C">
        <w:rPr>
          <w:rFonts w:ascii="Times New Roman" w:hAnsi="Times New Roman" w:cs="Times New Roman"/>
          <w:sz w:val="24"/>
          <w:szCs w:val="24"/>
          <w:lang w:eastAsia="en-US"/>
        </w:rPr>
        <w:t xml:space="preserve"> ”</w:t>
      </w:r>
    </w:p>
    <w:p w:rsidR="004A0290" w:rsidRDefault="00BB7C4A" w:rsidP="00820EB7">
      <w:pPr>
        <w:ind w:left="720"/>
        <w:jc w:val="both"/>
      </w:pPr>
      <w:r>
        <w:t xml:space="preserve">- </w:t>
      </w:r>
      <w:r w:rsidR="004A0290">
        <w:t>Выполнение п</w:t>
      </w:r>
      <w:r w:rsidR="004A0290" w:rsidRPr="004772D8">
        <w:t>равил пожарной безопасности: раздел “З” глава 22  РД 153-34.0-0-03.301-00 (ВППБ 01-02-95*).</w:t>
      </w:r>
    </w:p>
    <w:p w:rsidR="00DE1387" w:rsidRDefault="00DE1387" w:rsidP="00DE1387">
      <w:pPr>
        <w:ind w:left="720"/>
        <w:jc w:val="both"/>
      </w:pPr>
    </w:p>
    <w:p w:rsidR="009B797F" w:rsidRDefault="009B797F" w:rsidP="009B797F">
      <w:pPr>
        <w:ind w:left="1146"/>
        <w:jc w:val="both"/>
      </w:pPr>
      <w:r>
        <w:t>Приложение:</w:t>
      </w:r>
    </w:p>
    <w:p w:rsidR="009B797F" w:rsidRDefault="009B797F" w:rsidP="009B797F">
      <w:pPr>
        <w:pStyle w:val="a5"/>
        <w:numPr>
          <w:ilvl w:val="0"/>
          <w:numId w:val="22"/>
        </w:numPr>
        <w:ind w:left="142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№1. Перечень расценок для формирования стоимости работ на </w:t>
      </w:r>
      <w:r w:rsidR="00094767" w:rsidRPr="00094767">
        <w:rPr>
          <w:rFonts w:ascii="Times New Roman" w:hAnsi="Times New Roman"/>
        </w:rPr>
        <w:t>Выполненние аварийных ремонтов участков тепловых сетей, устранение дефектов,выполнение шурфов в Свердловском районе на филиале УТС НИТЭЦ в Свердловском округе г.Иркутска</w:t>
      </w:r>
      <w:r>
        <w:rPr>
          <w:rFonts w:ascii="Times New Roman" w:hAnsi="Times New Roman"/>
        </w:rPr>
        <w:t>.</w:t>
      </w:r>
    </w:p>
    <w:p w:rsidR="009B797F" w:rsidRDefault="009B797F" w:rsidP="009B797F">
      <w:pPr>
        <w:pStyle w:val="a5"/>
        <w:numPr>
          <w:ilvl w:val="0"/>
          <w:numId w:val="22"/>
        </w:numPr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№2. Регламент по обеспечению безопасности на строительной площадке.</w:t>
      </w:r>
    </w:p>
    <w:p w:rsidR="00DE1387" w:rsidRDefault="00DE1387" w:rsidP="00DE1387">
      <w:pPr>
        <w:ind w:left="720"/>
        <w:jc w:val="both"/>
      </w:pPr>
    </w:p>
    <w:p w:rsidR="004A0290" w:rsidRDefault="009A40AB" w:rsidP="004A0290">
      <w:r>
        <w:t>И.о.н</w:t>
      </w:r>
      <w:r w:rsidR="004A0290">
        <w:t>ачальник</w:t>
      </w:r>
      <w:r>
        <w:t>а</w:t>
      </w:r>
      <w:r w:rsidR="004A0290">
        <w:t xml:space="preserve"> ОППР УТС НИ ТЭЦ</w:t>
      </w:r>
      <w:r w:rsidR="004A0290">
        <w:tab/>
      </w:r>
      <w:r w:rsidR="004A0290">
        <w:tab/>
      </w:r>
      <w:r w:rsidR="004A0290">
        <w:tab/>
      </w:r>
      <w:r>
        <w:tab/>
      </w:r>
      <w:r>
        <w:tab/>
      </w:r>
      <w:r>
        <w:tab/>
        <w:t>А</w:t>
      </w:r>
      <w:r w:rsidR="004A0290">
        <w:t>.</w:t>
      </w:r>
      <w:r>
        <w:t>Б</w:t>
      </w:r>
      <w:r w:rsidR="004A0290">
        <w:t>.</w:t>
      </w:r>
      <w:r>
        <w:t>Важенин</w:t>
      </w:r>
    </w:p>
    <w:p w:rsidR="004A0290" w:rsidRDefault="004A0290" w:rsidP="004A0290"/>
    <w:p w:rsidR="00D63D8B" w:rsidRDefault="00D63D8B" w:rsidP="005B22B2"/>
    <w:sectPr w:rsidR="00D63D8B" w:rsidSect="001D22D5">
      <w:headerReference w:type="default" r:id="rId7"/>
      <w:pgSz w:w="11906" w:h="16838" w:code="9"/>
      <w:pgMar w:top="1134" w:right="991" w:bottom="1134" w:left="127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71" w:rsidRDefault="006F2771" w:rsidP="00EB6900">
      <w:r>
        <w:separator/>
      </w:r>
    </w:p>
  </w:endnote>
  <w:endnote w:type="continuationSeparator" w:id="0">
    <w:p w:rsidR="006F2771" w:rsidRDefault="006F2771" w:rsidP="00EB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71" w:rsidRDefault="006F2771" w:rsidP="00EB6900">
      <w:r>
        <w:separator/>
      </w:r>
    </w:p>
  </w:footnote>
  <w:footnote w:type="continuationSeparator" w:id="0">
    <w:p w:rsidR="006F2771" w:rsidRDefault="006F2771" w:rsidP="00EB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900" w:rsidRPr="00013E9D" w:rsidRDefault="00013E9D" w:rsidP="00013E9D">
    <w:pPr>
      <w:pStyle w:val="a6"/>
    </w:pPr>
    <w:r>
      <w:t>Приложение №1 к договору №501-</w:t>
    </w:r>
    <w:r w:rsidR="00F621AA">
      <w:t>00</w:t>
    </w:r>
    <w:r>
      <w:t>-20</w:t>
    </w:r>
    <w:r w:rsidRPr="00DD1D15">
      <w:t>2</w:t>
    </w:r>
    <w:r w:rsidR="00500245">
      <w:t>1</w:t>
    </w:r>
    <w:r>
      <w:t xml:space="preserve"> от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9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103211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1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1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77781"/>
    <w:multiLevelType w:val="hybridMultilevel"/>
    <w:tmpl w:val="C204BE08"/>
    <w:lvl w:ilvl="0" w:tplc="FF723CD0">
      <w:start w:val="1"/>
      <w:numFmt w:val="decimal"/>
      <w:lvlText w:val="%1."/>
      <w:lvlJc w:val="left"/>
      <w:pPr>
        <w:ind w:left="2226" w:hanging="360"/>
      </w:pPr>
    </w:lvl>
    <w:lvl w:ilvl="1" w:tplc="04190019">
      <w:start w:val="1"/>
      <w:numFmt w:val="lowerLetter"/>
      <w:lvlText w:val="%2."/>
      <w:lvlJc w:val="left"/>
      <w:pPr>
        <w:ind w:left="2586" w:hanging="360"/>
      </w:pPr>
    </w:lvl>
    <w:lvl w:ilvl="2" w:tplc="0419001B">
      <w:start w:val="1"/>
      <w:numFmt w:val="lowerRoman"/>
      <w:lvlText w:val="%3."/>
      <w:lvlJc w:val="right"/>
      <w:pPr>
        <w:ind w:left="3306" w:hanging="180"/>
      </w:pPr>
    </w:lvl>
    <w:lvl w:ilvl="3" w:tplc="0419000F">
      <w:start w:val="1"/>
      <w:numFmt w:val="decimal"/>
      <w:lvlText w:val="%4."/>
      <w:lvlJc w:val="left"/>
      <w:pPr>
        <w:ind w:left="4026" w:hanging="360"/>
      </w:pPr>
    </w:lvl>
    <w:lvl w:ilvl="4" w:tplc="04190019">
      <w:start w:val="1"/>
      <w:numFmt w:val="lowerLetter"/>
      <w:lvlText w:val="%5."/>
      <w:lvlJc w:val="left"/>
      <w:pPr>
        <w:ind w:left="4746" w:hanging="360"/>
      </w:pPr>
    </w:lvl>
    <w:lvl w:ilvl="5" w:tplc="0419001B">
      <w:start w:val="1"/>
      <w:numFmt w:val="lowerRoman"/>
      <w:lvlText w:val="%6."/>
      <w:lvlJc w:val="right"/>
      <w:pPr>
        <w:ind w:left="5466" w:hanging="180"/>
      </w:pPr>
    </w:lvl>
    <w:lvl w:ilvl="6" w:tplc="0419000F">
      <w:start w:val="1"/>
      <w:numFmt w:val="decimal"/>
      <w:lvlText w:val="%7."/>
      <w:lvlJc w:val="left"/>
      <w:pPr>
        <w:ind w:left="6186" w:hanging="360"/>
      </w:pPr>
    </w:lvl>
    <w:lvl w:ilvl="7" w:tplc="04190019">
      <w:start w:val="1"/>
      <w:numFmt w:val="lowerLetter"/>
      <w:lvlText w:val="%8."/>
      <w:lvlJc w:val="left"/>
      <w:pPr>
        <w:ind w:left="6906" w:hanging="360"/>
      </w:pPr>
    </w:lvl>
    <w:lvl w:ilvl="8" w:tplc="0419001B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1"/>
  </w:num>
  <w:num w:numId="5">
    <w:abstractNumId w:val="17"/>
  </w:num>
  <w:num w:numId="6">
    <w:abstractNumId w:val="2"/>
  </w:num>
  <w:num w:numId="7">
    <w:abstractNumId w:val="3"/>
  </w:num>
  <w:num w:numId="8">
    <w:abstractNumId w:val="18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2"/>
  </w:num>
  <w:num w:numId="21">
    <w:abstractNumId w:val="1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8"/>
    <w:rsid w:val="000010DE"/>
    <w:rsid w:val="00004CAC"/>
    <w:rsid w:val="00007207"/>
    <w:rsid w:val="00007B2D"/>
    <w:rsid w:val="00010FF7"/>
    <w:rsid w:val="00013E9D"/>
    <w:rsid w:val="0002274E"/>
    <w:rsid w:val="00023456"/>
    <w:rsid w:val="00027042"/>
    <w:rsid w:val="00030ECF"/>
    <w:rsid w:val="0004005F"/>
    <w:rsid w:val="00041961"/>
    <w:rsid w:val="00042F2D"/>
    <w:rsid w:val="00050B66"/>
    <w:rsid w:val="00054F8E"/>
    <w:rsid w:val="000663DC"/>
    <w:rsid w:val="00066FA4"/>
    <w:rsid w:val="00071040"/>
    <w:rsid w:val="00074285"/>
    <w:rsid w:val="0008218C"/>
    <w:rsid w:val="00094767"/>
    <w:rsid w:val="00094FC8"/>
    <w:rsid w:val="000A2277"/>
    <w:rsid w:val="000A514E"/>
    <w:rsid w:val="000A55C9"/>
    <w:rsid w:val="000A5EFE"/>
    <w:rsid w:val="000C3079"/>
    <w:rsid w:val="000C4D65"/>
    <w:rsid w:val="000D3A66"/>
    <w:rsid w:val="000E3E82"/>
    <w:rsid w:val="000E4F94"/>
    <w:rsid w:val="001049BC"/>
    <w:rsid w:val="00104CA7"/>
    <w:rsid w:val="00106699"/>
    <w:rsid w:val="001211D5"/>
    <w:rsid w:val="00121B60"/>
    <w:rsid w:val="00133FC5"/>
    <w:rsid w:val="00137972"/>
    <w:rsid w:val="00142F50"/>
    <w:rsid w:val="00142FBD"/>
    <w:rsid w:val="001478FF"/>
    <w:rsid w:val="00147A1B"/>
    <w:rsid w:val="00155BCB"/>
    <w:rsid w:val="00162C9B"/>
    <w:rsid w:val="00165A82"/>
    <w:rsid w:val="00170003"/>
    <w:rsid w:val="00181462"/>
    <w:rsid w:val="0019573E"/>
    <w:rsid w:val="00196441"/>
    <w:rsid w:val="00197882"/>
    <w:rsid w:val="001B1B3E"/>
    <w:rsid w:val="001B5999"/>
    <w:rsid w:val="001C47E7"/>
    <w:rsid w:val="001D22D5"/>
    <w:rsid w:val="001D3D19"/>
    <w:rsid w:val="001D44B4"/>
    <w:rsid w:val="001D68FB"/>
    <w:rsid w:val="001E0C3A"/>
    <w:rsid w:val="001E30BA"/>
    <w:rsid w:val="001E3E15"/>
    <w:rsid w:val="001E7D7A"/>
    <w:rsid w:val="001F0449"/>
    <w:rsid w:val="00204027"/>
    <w:rsid w:val="002078FB"/>
    <w:rsid w:val="0021722E"/>
    <w:rsid w:val="00225041"/>
    <w:rsid w:val="00227DD5"/>
    <w:rsid w:val="002442B2"/>
    <w:rsid w:val="00247068"/>
    <w:rsid w:val="002515C1"/>
    <w:rsid w:val="00251EAF"/>
    <w:rsid w:val="00262123"/>
    <w:rsid w:val="0027007A"/>
    <w:rsid w:val="002707EA"/>
    <w:rsid w:val="00274C06"/>
    <w:rsid w:val="00275D29"/>
    <w:rsid w:val="00280B79"/>
    <w:rsid w:val="00286CA9"/>
    <w:rsid w:val="00294D4C"/>
    <w:rsid w:val="002A5881"/>
    <w:rsid w:val="002B3F08"/>
    <w:rsid w:val="002D0A0C"/>
    <w:rsid w:val="002E10CB"/>
    <w:rsid w:val="002E4C01"/>
    <w:rsid w:val="002F15FD"/>
    <w:rsid w:val="002F3F94"/>
    <w:rsid w:val="002F422B"/>
    <w:rsid w:val="003138EE"/>
    <w:rsid w:val="00315E31"/>
    <w:rsid w:val="00316E4D"/>
    <w:rsid w:val="003171D9"/>
    <w:rsid w:val="0032443C"/>
    <w:rsid w:val="00330B03"/>
    <w:rsid w:val="00331B1D"/>
    <w:rsid w:val="0033320B"/>
    <w:rsid w:val="00337F55"/>
    <w:rsid w:val="00340995"/>
    <w:rsid w:val="00341FDC"/>
    <w:rsid w:val="003453AF"/>
    <w:rsid w:val="003476B1"/>
    <w:rsid w:val="00360C80"/>
    <w:rsid w:val="003618B4"/>
    <w:rsid w:val="00362640"/>
    <w:rsid w:val="00363727"/>
    <w:rsid w:val="00363C6C"/>
    <w:rsid w:val="00371316"/>
    <w:rsid w:val="0037159D"/>
    <w:rsid w:val="003717B0"/>
    <w:rsid w:val="00376A1D"/>
    <w:rsid w:val="0039072E"/>
    <w:rsid w:val="00393D3B"/>
    <w:rsid w:val="003B1FAF"/>
    <w:rsid w:val="003B4157"/>
    <w:rsid w:val="003C13E5"/>
    <w:rsid w:val="003C3286"/>
    <w:rsid w:val="003D0468"/>
    <w:rsid w:val="003E1284"/>
    <w:rsid w:val="003F20CB"/>
    <w:rsid w:val="003F4C09"/>
    <w:rsid w:val="00410BA6"/>
    <w:rsid w:val="00414010"/>
    <w:rsid w:val="00415389"/>
    <w:rsid w:val="00424993"/>
    <w:rsid w:val="004404FA"/>
    <w:rsid w:val="004414A2"/>
    <w:rsid w:val="004668E4"/>
    <w:rsid w:val="004772D8"/>
    <w:rsid w:val="00477E55"/>
    <w:rsid w:val="004809D6"/>
    <w:rsid w:val="0049463F"/>
    <w:rsid w:val="00496A88"/>
    <w:rsid w:val="004A0290"/>
    <w:rsid w:val="004A0968"/>
    <w:rsid w:val="004C0979"/>
    <w:rsid w:val="004C164A"/>
    <w:rsid w:val="004C2EE7"/>
    <w:rsid w:val="004D763F"/>
    <w:rsid w:val="004F01D0"/>
    <w:rsid w:val="00500245"/>
    <w:rsid w:val="00500C4E"/>
    <w:rsid w:val="005036FC"/>
    <w:rsid w:val="00505A09"/>
    <w:rsid w:val="00515297"/>
    <w:rsid w:val="00522DAC"/>
    <w:rsid w:val="0052354B"/>
    <w:rsid w:val="00527466"/>
    <w:rsid w:val="00533851"/>
    <w:rsid w:val="005403E6"/>
    <w:rsid w:val="0054343E"/>
    <w:rsid w:val="0054391C"/>
    <w:rsid w:val="00552FB3"/>
    <w:rsid w:val="005551E5"/>
    <w:rsid w:val="00566070"/>
    <w:rsid w:val="00583524"/>
    <w:rsid w:val="005938AC"/>
    <w:rsid w:val="00594EA3"/>
    <w:rsid w:val="00597D7B"/>
    <w:rsid w:val="005A1E9C"/>
    <w:rsid w:val="005A4184"/>
    <w:rsid w:val="005A5D64"/>
    <w:rsid w:val="005B0D11"/>
    <w:rsid w:val="005B22B2"/>
    <w:rsid w:val="005B2EE2"/>
    <w:rsid w:val="005B43C6"/>
    <w:rsid w:val="005B469D"/>
    <w:rsid w:val="005B5170"/>
    <w:rsid w:val="005B53BC"/>
    <w:rsid w:val="005C17AD"/>
    <w:rsid w:val="005C4C49"/>
    <w:rsid w:val="005E7E65"/>
    <w:rsid w:val="005F2123"/>
    <w:rsid w:val="00600966"/>
    <w:rsid w:val="00602A55"/>
    <w:rsid w:val="006035FC"/>
    <w:rsid w:val="00604BE2"/>
    <w:rsid w:val="0061525C"/>
    <w:rsid w:val="006165AB"/>
    <w:rsid w:val="00624E41"/>
    <w:rsid w:val="006346F5"/>
    <w:rsid w:val="006376D5"/>
    <w:rsid w:val="006403D2"/>
    <w:rsid w:val="00647C80"/>
    <w:rsid w:val="00651EC8"/>
    <w:rsid w:val="00654775"/>
    <w:rsid w:val="006612A9"/>
    <w:rsid w:val="00667409"/>
    <w:rsid w:val="00672BA6"/>
    <w:rsid w:val="00673968"/>
    <w:rsid w:val="00673FF3"/>
    <w:rsid w:val="006768F7"/>
    <w:rsid w:val="00681AB2"/>
    <w:rsid w:val="00687339"/>
    <w:rsid w:val="00693342"/>
    <w:rsid w:val="006A580A"/>
    <w:rsid w:val="006A72FD"/>
    <w:rsid w:val="006B6965"/>
    <w:rsid w:val="006C0664"/>
    <w:rsid w:val="006C4C16"/>
    <w:rsid w:val="006C5248"/>
    <w:rsid w:val="006F2771"/>
    <w:rsid w:val="006F706B"/>
    <w:rsid w:val="00705083"/>
    <w:rsid w:val="00722F81"/>
    <w:rsid w:val="007564E8"/>
    <w:rsid w:val="007621C4"/>
    <w:rsid w:val="00770378"/>
    <w:rsid w:val="00772DA0"/>
    <w:rsid w:val="00782A6B"/>
    <w:rsid w:val="007A4451"/>
    <w:rsid w:val="007B0D26"/>
    <w:rsid w:val="007B4FA8"/>
    <w:rsid w:val="007D6383"/>
    <w:rsid w:val="007D6FEE"/>
    <w:rsid w:val="007F0A68"/>
    <w:rsid w:val="007F1E91"/>
    <w:rsid w:val="007F5D05"/>
    <w:rsid w:val="00801BC2"/>
    <w:rsid w:val="00802F33"/>
    <w:rsid w:val="00805B55"/>
    <w:rsid w:val="00820EB7"/>
    <w:rsid w:val="00824F96"/>
    <w:rsid w:val="00831200"/>
    <w:rsid w:val="00832558"/>
    <w:rsid w:val="00860485"/>
    <w:rsid w:val="00867477"/>
    <w:rsid w:val="00870ABD"/>
    <w:rsid w:val="0087431B"/>
    <w:rsid w:val="00877133"/>
    <w:rsid w:val="008A109F"/>
    <w:rsid w:val="008A1D3D"/>
    <w:rsid w:val="008A2001"/>
    <w:rsid w:val="008A266B"/>
    <w:rsid w:val="008A7220"/>
    <w:rsid w:val="008B0AE4"/>
    <w:rsid w:val="008B5023"/>
    <w:rsid w:val="008B68C7"/>
    <w:rsid w:val="008C04AF"/>
    <w:rsid w:val="008D36B9"/>
    <w:rsid w:val="008E15AA"/>
    <w:rsid w:val="008F09B1"/>
    <w:rsid w:val="008F5524"/>
    <w:rsid w:val="008F6643"/>
    <w:rsid w:val="008F66FC"/>
    <w:rsid w:val="00903A7A"/>
    <w:rsid w:val="00917693"/>
    <w:rsid w:val="00924F28"/>
    <w:rsid w:val="009331C0"/>
    <w:rsid w:val="009378B3"/>
    <w:rsid w:val="00943C40"/>
    <w:rsid w:val="009557D2"/>
    <w:rsid w:val="00957474"/>
    <w:rsid w:val="00960984"/>
    <w:rsid w:val="0096169B"/>
    <w:rsid w:val="00964490"/>
    <w:rsid w:val="009752E9"/>
    <w:rsid w:val="0097781A"/>
    <w:rsid w:val="00990954"/>
    <w:rsid w:val="00993C6F"/>
    <w:rsid w:val="00994D5F"/>
    <w:rsid w:val="009A40AB"/>
    <w:rsid w:val="009B46BD"/>
    <w:rsid w:val="009B797F"/>
    <w:rsid w:val="009D644B"/>
    <w:rsid w:val="009E1ADA"/>
    <w:rsid w:val="009E3A60"/>
    <w:rsid w:val="009E5718"/>
    <w:rsid w:val="009F26F3"/>
    <w:rsid w:val="009F5BDF"/>
    <w:rsid w:val="009F6F1B"/>
    <w:rsid w:val="00A010D9"/>
    <w:rsid w:val="00A0755E"/>
    <w:rsid w:val="00A078F3"/>
    <w:rsid w:val="00A10E73"/>
    <w:rsid w:val="00A16256"/>
    <w:rsid w:val="00A2114B"/>
    <w:rsid w:val="00A24920"/>
    <w:rsid w:val="00A26A2D"/>
    <w:rsid w:val="00A3516F"/>
    <w:rsid w:val="00A42DB6"/>
    <w:rsid w:val="00A44EF9"/>
    <w:rsid w:val="00A46672"/>
    <w:rsid w:val="00A47582"/>
    <w:rsid w:val="00A51C0B"/>
    <w:rsid w:val="00A600B7"/>
    <w:rsid w:val="00A66C0F"/>
    <w:rsid w:val="00A674EC"/>
    <w:rsid w:val="00AA25E7"/>
    <w:rsid w:val="00AA536C"/>
    <w:rsid w:val="00AC0642"/>
    <w:rsid w:val="00AD022D"/>
    <w:rsid w:val="00AD1211"/>
    <w:rsid w:val="00AD1BD7"/>
    <w:rsid w:val="00AD3413"/>
    <w:rsid w:val="00AD7872"/>
    <w:rsid w:val="00AE5151"/>
    <w:rsid w:val="00AF6708"/>
    <w:rsid w:val="00AF7617"/>
    <w:rsid w:val="00B01937"/>
    <w:rsid w:val="00B104D2"/>
    <w:rsid w:val="00B11743"/>
    <w:rsid w:val="00B20FB7"/>
    <w:rsid w:val="00B21FD8"/>
    <w:rsid w:val="00B30BB7"/>
    <w:rsid w:val="00B34926"/>
    <w:rsid w:val="00B41C19"/>
    <w:rsid w:val="00B456FC"/>
    <w:rsid w:val="00B52BAF"/>
    <w:rsid w:val="00B565B3"/>
    <w:rsid w:val="00B75528"/>
    <w:rsid w:val="00B8255C"/>
    <w:rsid w:val="00B95ADD"/>
    <w:rsid w:val="00BA2403"/>
    <w:rsid w:val="00BA404E"/>
    <w:rsid w:val="00BA5D6C"/>
    <w:rsid w:val="00BA7C49"/>
    <w:rsid w:val="00BB5220"/>
    <w:rsid w:val="00BB75BA"/>
    <w:rsid w:val="00BB7C4A"/>
    <w:rsid w:val="00BD7E9F"/>
    <w:rsid w:val="00BE4CC2"/>
    <w:rsid w:val="00BE6C64"/>
    <w:rsid w:val="00BF5861"/>
    <w:rsid w:val="00C06EA8"/>
    <w:rsid w:val="00C122AE"/>
    <w:rsid w:val="00C1267A"/>
    <w:rsid w:val="00C137D0"/>
    <w:rsid w:val="00C21F82"/>
    <w:rsid w:val="00C22F83"/>
    <w:rsid w:val="00C2381E"/>
    <w:rsid w:val="00C23B3A"/>
    <w:rsid w:val="00C2680E"/>
    <w:rsid w:val="00C272C7"/>
    <w:rsid w:val="00C371C4"/>
    <w:rsid w:val="00C40BF6"/>
    <w:rsid w:val="00C5379D"/>
    <w:rsid w:val="00C646C4"/>
    <w:rsid w:val="00C67934"/>
    <w:rsid w:val="00C71A97"/>
    <w:rsid w:val="00C77311"/>
    <w:rsid w:val="00C86ACA"/>
    <w:rsid w:val="00C871C9"/>
    <w:rsid w:val="00C91993"/>
    <w:rsid w:val="00C94438"/>
    <w:rsid w:val="00CA7BAF"/>
    <w:rsid w:val="00CB6E97"/>
    <w:rsid w:val="00CC1B63"/>
    <w:rsid w:val="00CD45B8"/>
    <w:rsid w:val="00CE7A36"/>
    <w:rsid w:val="00CE7E77"/>
    <w:rsid w:val="00CF0D88"/>
    <w:rsid w:val="00CF3B18"/>
    <w:rsid w:val="00D02CC5"/>
    <w:rsid w:val="00D23096"/>
    <w:rsid w:val="00D3651F"/>
    <w:rsid w:val="00D37075"/>
    <w:rsid w:val="00D404C5"/>
    <w:rsid w:val="00D405F0"/>
    <w:rsid w:val="00D40952"/>
    <w:rsid w:val="00D44EFA"/>
    <w:rsid w:val="00D503F0"/>
    <w:rsid w:val="00D61B04"/>
    <w:rsid w:val="00D63D8B"/>
    <w:rsid w:val="00D74BAE"/>
    <w:rsid w:val="00D7683C"/>
    <w:rsid w:val="00D84445"/>
    <w:rsid w:val="00D86D8F"/>
    <w:rsid w:val="00D91B17"/>
    <w:rsid w:val="00D9293E"/>
    <w:rsid w:val="00D932CD"/>
    <w:rsid w:val="00D94D1E"/>
    <w:rsid w:val="00D96284"/>
    <w:rsid w:val="00DA00C5"/>
    <w:rsid w:val="00DA1C75"/>
    <w:rsid w:val="00DC1339"/>
    <w:rsid w:val="00DC28F1"/>
    <w:rsid w:val="00DC2D45"/>
    <w:rsid w:val="00DC70A4"/>
    <w:rsid w:val="00DE1387"/>
    <w:rsid w:val="00DE3E0F"/>
    <w:rsid w:val="00DF3B66"/>
    <w:rsid w:val="00DF3F99"/>
    <w:rsid w:val="00DF6AA0"/>
    <w:rsid w:val="00E05576"/>
    <w:rsid w:val="00E0730C"/>
    <w:rsid w:val="00E13F3D"/>
    <w:rsid w:val="00E141C7"/>
    <w:rsid w:val="00E16898"/>
    <w:rsid w:val="00E30C98"/>
    <w:rsid w:val="00E328A9"/>
    <w:rsid w:val="00E36998"/>
    <w:rsid w:val="00E37210"/>
    <w:rsid w:val="00E51DBC"/>
    <w:rsid w:val="00E62572"/>
    <w:rsid w:val="00E71B40"/>
    <w:rsid w:val="00E946FB"/>
    <w:rsid w:val="00E96A31"/>
    <w:rsid w:val="00EB4244"/>
    <w:rsid w:val="00EB6900"/>
    <w:rsid w:val="00EC75A4"/>
    <w:rsid w:val="00EC7CC4"/>
    <w:rsid w:val="00ED2113"/>
    <w:rsid w:val="00EE3FBC"/>
    <w:rsid w:val="00EF285A"/>
    <w:rsid w:val="00EF4D4F"/>
    <w:rsid w:val="00F106B8"/>
    <w:rsid w:val="00F1740F"/>
    <w:rsid w:val="00F20FD5"/>
    <w:rsid w:val="00F23E0E"/>
    <w:rsid w:val="00F34B09"/>
    <w:rsid w:val="00F43923"/>
    <w:rsid w:val="00F5186F"/>
    <w:rsid w:val="00F530A2"/>
    <w:rsid w:val="00F621AA"/>
    <w:rsid w:val="00F623FA"/>
    <w:rsid w:val="00F65928"/>
    <w:rsid w:val="00F718A3"/>
    <w:rsid w:val="00F82719"/>
    <w:rsid w:val="00F84ED9"/>
    <w:rsid w:val="00F91ECD"/>
    <w:rsid w:val="00F93BD7"/>
    <w:rsid w:val="00F94DD2"/>
    <w:rsid w:val="00F97A20"/>
    <w:rsid w:val="00FA11C8"/>
    <w:rsid w:val="00FA5C3B"/>
    <w:rsid w:val="00FB06F5"/>
    <w:rsid w:val="00FB6C04"/>
    <w:rsid w:val="00FE61DA"/>
    <w:rsid w:val="00FF046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A7AA5"/>
  <w15:docId w15:val="{B7FE6A53-A803-4ED5-91A8-5D47CDB0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99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1B1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B1B3E"/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EB69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690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B69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6900"/>
    <w:rPr>
      <w:sz w:val="24"/>
      <w:szCs w:val="24"/>
    </w:rPr>
  </w:style>
  <w:style w:type="table" w:styleId="aa">
    <w:name w:val="Table Grid"/>
    <w:basedOn w:val="a1"/>
    <w:locked/>
    <w:rsid w:val="003476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Kartashova Olga</cp:lastModifiedBy>
  <cp:revision>4</cp:revision>
  <cp:lastPrinted>2019-10-08T02:22:00Z</cp:lastPrinted>
  <dcterms:created xsi:type="dcterms:W3CDTF">2021-07-27T08:50:00Z</dcterms:created>
  <dcterms:modified xsi:type="dcterms:W3CDTF">2021-07-27T08:59:00Z</dcterms:modified>
</cp:coreProperties>
</file>